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CA" w:rsidRDefault="00376ACA" w:rsidP="00376ACA">
      <w:pPr>
        <w:pStyle w:val="a3"/>
        <w:shd w:val="clear" w:color="auto" w:fill="FFFFFF"/>
        <w:spacing w:before="0" w:beforeAutospacing="0" w:after="0" w:afterAutospacing="0" w:line="408" w:lineRule="atLeast"/>
        <w:ind w:firstLine="480"/>
        <w:jc w:val="center"/>
        <w:rPr>
          <w:rFonts w:ascii="microsoft yahei" w:hAnsi="microsoft yahei" w:hint="eastAsia"/>
          <w:b/>
          <w:bCs/>
          <w:color w:val="2C94DF"/>
          <w:spacing w:val="11"/>
          <w:sz w:val="25"/>
          <w:szCs w:val="25"/>
          <w:shd w:val="clear" w:color="auto" w:fill="FFFFFF"/>
        </w:rPr>
      </w:pPr>
      <w:r>
        <w:rPr>
          <w:rFonts w:ascii="microsoft yahei" w:hAnsi="microsoft yahei"/>
          <w:b/>
          <w:bCs/>
          <w:color w:val="2C94DF"/>
          <w:spacing w:val="11"/>
          <w:sz w:val="25"/>
          <w:szCs w:val="25"/>
          <w:shd w:val="clear" w:color="auto" w:fill="FFFFFF"/>
        </w:rPr>
        <w:t>关于印发《湖北省科普教育基地认定与管理办法》的通知</w:t>
      </w:r>
    </w:p>
    <w:p w:rsidR="00376ACA" w:rsidRDefault="00376ACA" w:rsidP="00376ACA">
      <w:pPr>
        <w:pStyle w:val="a3"/>
        <w:shd w:val="clear" w:color="auto" w:fill="FFFFFF"/>
        <w:spacing w:before="0" w:beforeAutospacing="0" w:after="170" w:afterAutospacing="0" w:line="286" w:lineRule="atLeast"/>
        <w:ind w:firstLine="480"/>
        <w:jc w:val="center"/>
        <w:rPr>
          <w:rFonts w:ascii="Simsun" w:hAnsi="Simsun"/>
          <w:color w:val="000000"/>
          <w:sz w:val="16"/>
          <w:szCs w:val="16"/>
        </w:rPr>
      </w:pPr>
      <w:r>
        <w:rPr>
          <w:rFonts w:ascii="Simsun" w:hAnsi="Simsun"/>
          <w:color w:val="000000"/>
          <w:sz w:val="16"/>
          <w:szCs w:val="16"/>
        </w:rPr>
        <w:t>鄂科协办〔</w:t>
      </w:r>
      <w:r>
        <w:rPr>
          <w:rFonts w:ascii="Simsun" w:hAnsi="Simsun"/>
          <w:color w:val="000000"/>
          <w:sz w:val="16"/>
          <w:szCs w:val="16"/>
        </w:rPr>
        <w:t>2018</w:t>
      </w:r>
      <w:r>
        <w:rPr>
          <w:rFonts w:ascii="Simsun" w:hAnsi="Simsun"/>
          <w:color w:val="000000"/>
          <w:sz w:val="16"/>
          <w:szCs w:val="16"/>
        </w:rPr>
        <w:t>〕</w:t>
      </w:r>
      <w:r>
        <w:rPr>
          <w:rFonts w:ascii="Simsun" w:hAnsi="Simsun"/>
          <w:color w:val="000000"/>
          <w:sz w:val="16"/>
          <w:szCs w:val="16"/>
        </w:rPr>
        <w:t>47</w:t>
      </w:r>
      <w:r>
        <w:rPr>
          <w:rFonts w:ascii="Simsun" w:hAnsi="Simsun"/>
          <w:color w:val="000000"/>
          <w:sz w:val="16"/>
          <w:szCs w:val="16"/>
        </w:rPr>
        <w:t>号</w:t>
      </w:r>
    </w:p>
    <w:p w:rsidR="00376ACA" w:rsidRDefault="00376ACA" w:rsidP="00376ACA">
      <w:pPr>
        <w:pStyle w:val="a3"/>
        <w:shd w:val="clear" w:color="auto" w:fill="FFFFFF"/>
        <w:spacing w:before="0" w:beforeAutospacing="0" w:after="170" w:afterAutospacing="0" w:line="286" w:lineRule="atLeast"/>
        <w:rPr>
          <w:rFonts w:ascii="Simsun" w:hAnsi="Simsun"/>
          <w:color w:val="000000"/>
          <w:sz w:val="16"/>
          <w:szCs w:val="16"/>
        </w:rPr>
      </w:pPr>
      <w:proofErr w:type="gramStart"/>
      <w:r>
        <w:rPr>
          <w:rFonts w:ascii="Simsun" w:hAnsi="Simsun"/>
          <w:color w:val="000000"/>
          <w:sz w:val="16"/>
          <w:szCs w:val="16"/>
        </w:rPr>
        <w:t>各全省</w:t>
      </w:r>
      <w:proofErr w:type="gramEnd"/>
      <w:r>
        <w:rPr>
          <w:rFonts w:ascii="Simsun" w:hAnsi="Simsun"/>
          <w:color w:val="000000"/>
          <w:sz w:val="16"/>
          <w:szCs w:val="16"/>
        </w:rPr>
        <w:t>学会、协会、研究会，各市（州）、省直管市、神农架林区科协，各直属基层科协，各相关单位：</w:t>
      </w:r>
    </w:p>
    <w:p w:rsidR="00376ACA" w:rsidRDefault="00376ACA" w:rsidP="00376ACA">
      <w:pPr>
        <w:pStyle w:val="a3"/>
        <w:shd w:val="clear" w:color="auto" w:fill="FFFFFF"/>
        <w:spacing w:before="0" w:beforeAutospacing="0" w:after="170" w:afterAutospacing="0" w:line="286" w:lineRule="atLeast"/>
        <w:ind w:firstLine="480"/>
        <w:rPr>
          <w:rFonts w:ascii="Simsun" w:hAnsi="Simsun"/>
          <w:color w:val="000000"/>
          <w:sz w:val="16"/>
          <w:szCs w:val="16"/>
        </w:rPr>
      </w:pPr>
      <w:r>
        <w:rPr>
          <w:rFonts w:ascii="Simsun" w:hAnsi="Simsun"/>
          <w:color w:val="000000"/>
          <w:sz w:val="16"/>
          <w:szCs w:val="16"/>
        </w:rPr>
        <w:t>为贯彻落实《中华人民共和国科学技术普及法》和《全民科学素质行动计划纲要》，充分发挥社会科普资源的作用，加强湖北省科普教育基地的建设和管理，现将《湖北省科普教育基地认定与管理办法》印发你们，请结合本地实际贯彻执行。</w:t>
      </w:r>
      <w:r>
        <w:rPr>
          <w:rFonts w:ascii="Simsun" w:hAnsi="Simsun"/>
          <w:color w:val="000000"/>
          <w:sz w:val="16"/>
          <w:szCs w:val="16"/>
        </w:rPr>
        <w:t> </w:t>
      </w:r>
    </w:p>
    <w:p w:rsidR="00376ACA" w:rsidRDefault="00376ACA" w:rsidP="00376ACA">
      <w:pPr>
        <w:pStyle w:val="a3"/>
        <w:shd w:val="clear" w:color="auto" w:fill="FFFFFF"/>
        <w:spacing w:before="0" w:beforeAutospacing="0" w:after="170" w:afterAutospacing="0" w:line="286" w:lineRule="atLeast"/>
        <w:ind w:firstLine="480"/>
        <w:jc w:val="right"/>
        <w:rPr>
          <w:rFonts w:ascii="Simsun" w:hAnsi="Simsun"/>
          <w:color w:val="000000"/>
          <w:sz w:val="16"/>
          <w:szCs w:val="16"/>
        </w:rPr>
      </w:pPr>
      <w:r>
        <w:rPr>
          <w:rFonts w:ascii="Simsun" w:hAnsi="Simsun"/>
          <w:color w:val="000000"/>
          <w:sz w:val="16"/>
          <w:szCs w:val="16"/>
        </w:rPr>
        <w:t>   </w:t>
      </w:r>
      <w:r>
        <w:rPr>
          <w:rFonts w:ascii="Simsun" w:hAnsi="Simsun"/>
          <w:color w:val="000000"/>
          <w:sz w:val="16"/>
          <w:szCs w:val="16"/>
        </w:rPr>
        <w:t>湖北省科学技术协会</w:t>
      </w:r>
    </w:p>
    <w:p w:rsidR="00376ACA" w:rsidRDefault="00376ACA" w:rsidP="00376ACA">
      <w:pPr>
        <w:pStyle w:val="a3"/>
        <w:shd w:val="clear" w:color="auto" w:fill="FFFFFF"/>
        <w:spacing w:before="0" w:beforeAutospacing="0" w:after="170" w:afterAutospacing="0" w:line="286" w:lineRule="atLeast"/>
        <w:ind w:firstLine="480"/>
        <w:jc w:val="right"/>
        <w:rPr>
          <w:rFonts w:ascii="Simsun" w:hAnsi="Simsun"/>
          <w:color w:val="000000"/>
          <w:sz w:val="16"/>
          <w:szCs w:val="16"/>
        </w:rPr>
      </w:pPr>
      <w:r>
        <w:rPr>
          <w:rFonts w:ascii="Simsun" w:hAnsi="Simsun"/>
          <w:color w:val="000000"/>
          <w:sz w:val="16"/>
          <w:szCs w:val="16"/>
        </w:rPr>
        <w:t>2018</w:t>
      </w:r>
      <w:r>
        <w:rPr>
          <w:rFonts w:ascii="Simsun" w:hAnsi="Simsun"/>
          <w:color w:val="000000"/>
          <w:sz w:val="16"/>
          <w:szCs w:val="16"/>
        </w:rPr>
        <w:t>年</w:t>
      </w:r>
      <w:r>
        <w:rPr>
          <w:rFonts w:ascii="Simsun" w:hAnsi="Simsun"/>
          <w:color w:val="000000"/>
          <w:sz w:val="16"/>
          <w:szCs w:val="16"/>
        </w:rPr>
        <w:t>6</w:t>
      </w:r>
      <w:r>
        <w:rPr>
          <w:rFonts w:ascii="Simsun" w:hAnsi="Simsun"/>
          <w:color w:val="000000"/>
          <w:sz w:val="16"/>
          <w:szCs w:val="16"/>
        </w:rPr>
        <w:t>月</w:t>
      </w:r>
      <w:r>
        <w:rPr>
          <w:rFonts w:ascii="Simsun" w:hAnsi="Simsun"/>
          <w:color w:val="000000"/>
          <w:sz w:val="16"/>
          <w:szCs w:val="16"/>
        </w:rPr>
        <w:t>1</w:t>
      </w:r>
      <w:r>
        <w:rPr>
          <w:rFonts w:ascii="Simsun" w:hAnsi="Simsun"/>
          <w:color w:val="000000"/>
          <w:sz w:val="16"/>
          <w:szCs w:val="16"/>
        </w:rPr>
        <w:t>日</w:t>
      </w:r>
    </w:p>
    <w:p w:rsidR="00376ACA" w:rsidRPr="00376ACA" w:rsidRDefault="00376ACA" w:rsidP="00376ACA">
      <w:pPr>
        <w:pStyle w:val="a3"/>
        <w:shd w:val="clear" w:color="auto" w:fill="FFFFFF"/>
        <w:spacing w:before="0" w:beforeAutospacing="0" w:after="0" w:afterAutospacing="0" w:line="408" w:lineRule="atLeast"/>
        <w:ind w:firstLine="480"/>
        <w:jc w:val="center"/>
        <w:rPr>
          <w:rFonts w:ascii="方正小标宋简体" w:eastAsia="方正小标宋简体" w:hAnsi="Simsun" w:hint="eastAsia"/>
          <w:color w:val="000000"/>
          <w:sz w:val="33"/>
          <w:szCs w:val="33"/>
        </w:rPr>
      </w:pPr>
    </w:p>
    <w:p w:rsidR="00376ACA" w:rsidRDefault="00376ACA" w:rsidP="00376ACA">
      <w:pPr>
        <w:pStyle w:val="a3"/>
        <w:shd w:val="clear" w:color="auto" w:fill="FFFFFF"/>
        <w:spacing w:before="0" w:beforeAutospacing="0" w:after="0" w:afterAutospacing="0" w:line="408" w:lineRule="atLeast"/>
        <w:ind w:firstLine="480"/>
        <w:jc w:val="center"/>
        <w:rPr>
          <w:rFonts w:ascii="Simsun" w:hAnsi="Simsun"/>
          <w:color w:val="000000"/>
          <w:sz w:val="16"/>
          <w:szCs w:val="16"/>
        </w:rPr>
      </w:pPr>
      <w:r>
        <w:rPr>
          <w:rFonts w:ascii="方正小标宋简体" w:eastAsia="方正小标宋简体" w:hAnsi="Simsun" w:hint="eastAsia"/>
          <w:color w:val="000000"/>
          <w:sz w:val="33"/>
          <w:szCs w:val="33"/>
        </w:rPr>
        <w:t>湖北省科普教育基地认定与管理办法</w:t>
      </w:r>
    </w:p>
    <w:p w:rsidR="00376ACA" w:rsidRDefault="00376ACA" w:rsidP="00376ACA">
      <w:pPr>
        <w:pStyle w:val="a3"/>
        <w:shd w:val="clear" w:color="auto" w:fill="FFFFFF"/>
        <w:spacing w:before="0" w:beforeAutospacing="0" w:after="0" w:afterAutospacing="0" w:line="420" w:lineRule="atLeast"/>
        <w:ind w:firstLine="480"/>
        <w:jc w:val="center"/>
        <w:rPr>
          <w:rFonts w:ascii="Simsun" w:hAnsi="Simsun"/>
          <w:color w:val="000000"/>
          <w:sz w:val="16"/>
          <w:szCs w:val="16"/>
        </w:rPr>
      </w:pPr>
      <w:r>
        <w:rPr>
          <w:rFonts w:hint="eastAsia"/>
          <w:color w:val="000000"/>
        </w:rPr>
        <w:t> </w:t>
      </w:r>
    </w:p>
    <w:p w:rsidR="00376ACA" w:rsidRDefault="00376ACA" w:rsidP="00376ACA">
      <w:pPr>
        <w:pStyle w:val="a3"/>
        <w:shd w:val="clear" w:color="auto" w:fill="FFFFFF"/>
        <w:spacing w:before="0" w:beforeAutospacing="0" w:after="0" w:afterAutospacing="0" w:line="454" w:lineRule="atLeast"/>
        <w:ind w:firstLine="480"/>
        <w:jc w:val="center"/>
        <w:rPr>
          <w:rFonts w:ascii="Simsun" w:hAnsi="Simsun"/>
          <w:color w:val="000000"/>
          <w:sz w:val="16"/>
          <w:szCs w:val="16"/>
        </w:rPr>
      </w:pPr>
      <w:r>
        <w:rPr>
          <w:rFonts w:ascii="黑体" w:eastAsia="黑体" w:hAnsi="黑体" w:hint="eastAsia"/>
          <w:color w:val="000000"/>
        </w:rPr>
        <w:t>第一章</w:t>
      </w:r>
      <w:r>
        <w:rPr>
          <w:rStyle w:val="apple-converted-space"/>
          <w:rFonts w:hint="eastAsia"/>
          <w:color w:val="000000"/>
        </w:rPr>
        <w:t> </w:t>
      </w:r>
      <w:r>
        <w:rPr>
          <w:rFonts w:hint="eastAsia"/>
          <w:color w:val="000000"/>
        </w:rPr>
        <w:t> </w:t>
      </w:r>
      <w:r>
        <w:rPr>
          <w:rFonts w:ascii="黑体" w:eastAsia="黑体" w:hAnsi="黑体" w:hint="eastAsia"/>
          <w:color w:val="000000"/>
        </w:rPr>
        <w:t>总</w:t>
      </w:r>
      <w:r>
        <w:rPr>
          <w:rFonts w:hint="eastAsia"/>
          <w:color w:val="000000"/>
        </w:rPr>
        <w:t> </w:t>
      </w:r>
      <w:r>
        <w:rPr>
          <w:rFonts w:ascii="黑体" w:eastAsia="黑体" w:hAnsi="黑体" w:hint="eastAsia"/>
          <w:color w:val="000000"/>
        </w:rPr>
        <w:t>则</w:t>
      </w:r>
    </w:p>
    <w:p w:rsidR="00376ACA" w:rsidRDefault="00376ACA" w:rsidP="00376ACA">
      <w:pPr>
        <w:pStyle w:val="a3"/>
        <w:shd w:val="clear" w:color="auto" w:fill="FFFFFF"/>
        <w:spacing w:before="0" w:beforeAutospacing="0" w:after="0" w:afterAutospacing="0" w:line="454" w:lineRule="atLeast"/>
        <w:ind w:firstLine="476"/>
        <w:jc w:val="both"/>
        <w:rPr>
          <w:rFonts w:ascii="Simsun" w:hAnsi="Simsun"/>
          <w:color w:val="000000"/>
          <w:sz w:val="16"/>
          <w:szCs w:val="16"/>
        </w:rPr>
      </w:pPr>
      <w:r>
        <w:rPr>
          <w:rStyle w:val="a4"/>
          <w:rFonts w:ascii="仿宋_GB2312" w:eastAsia="仿宋_GB2312" w:hAnsi="Simsun" w:hint="eastAsia"/>
          <w:color w:val="000000"/>
        </w:rPr>
        <w:t>第一条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为创新科学文化公共服务机制，着力推进普惠共享的现代科普体系建设，加大科普资源集成力度，充分发挥科技馆科普主阵地作用，进一步提升公共文化、旅游、休闲类场所科普服务功能，促进科研机构、高等院校、科技型企业等科普资源的开放开发，特制订本办法。</w:t>
      </w:r>
    </w:p>
    <w:p w:rsidR="00376ACA" w:rsidRDefault="00376ACA" w:rsidP="00376ACA">
      <w:pPr>
        <w:pStyle w:val="a3"/>
        <w:shd w:val="clear" w:color="auto" w:fill="FFFFFF"/>
        <w:spacing w:before="0" w:beforeAutospacing="0" w:after="0" w:afterAutospacing="0" w:line="454" w:lineRule="atLeast"/>
        <w:ind w:firstLine="476"/>
        <w:jc w:val="both"/>
        <w:rPr>
          <w:rFonts w:ascii="Simsun" w:hAnsi="Simsun"/>
          <w:color w:val="000000"/>
          <w:sz w:val="16"/>
          <w:szCs w:val="16"/>
        </w:rPr>
      </w:pPr>
      <w:r>
        <w:rPr>
          <w:rStyle w:val="a4"/>
          <w:rFonts w:ascii="仿宋_GB2312" w:eastAsia="仿宋_GB2312" w:hAnsi="Simsun" w:hint="eastAsia"/>
          <w:color w:val="000000"/>
        </w:rPr>
        <w:t>第二条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本办法所称湖北省科普教育基地，是指在本省行政区域内，依托教学、科研、生产、传媒和服务等机构，面向社会和公众开放，具有特定科学技术教育、传播与普及功能的机构。主要包括：</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Fonts w:ascii="仿宋_GB2312" w:eastAsia="仿宋_GB2312" w:hAnsi="Simsun" w:hint="eastAsia"/>
          <w:color w:val="000000"/>
        </w:rPr>
        <w:t>1．科技场馆类科普教育基地，是指专门面向公众普及科学知识，弘扬科学精神的科技、文化、教育类场馆，分为综合性科技馆和专业科技场馆。综合性科技馆包括科技馆、自然博物馆、青少年活动中心等，专业科技场馆包括天文馆、气象馆、地震馆、消防馆、地理信息馆等。</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Fonts w:ascii="仿宋_GB2312" w:eastAsia="仿宋_GB2312" w:hAnsi="Simsun" w:hint="eastAsia"/>
          <w:color w:val="000000"/>
        </w:rPr>
        <w:lastRenderedPageBreak/>
        <w:t>2．公共场所类科普教育基地，是指具有科普展</w:t>
      </w:r>
      <w:proofErr w:type="gramStart"/>
      <w:r>
        <w:rPr>
          <w:rFonts w:ascii="仿宋_GB2312" w:eastAsia="仿宋_GB2312" w:hAnsi="Simsun" w:hint="eastAsia"/>
          <w:color w:val="000000"/>
        </w:rPr>
        <w:t>教功能</w:t>
      </w:r>
      <w:proofErr w:type="gramEnd"/>
      <w:r>
        <w:rPr>
          <w:rFonts w:ascii="仿宋_GB2312" w:eastAsia="仿宋_GB2312" w:hAnsi="Simsun" w:hint="eastAsia"/>
          <w:color w:val="000000"/>
        </w:rPr>
        <w:t>的自然、历史、旅游、休憩等公共场所，如动物园、植物园、生态旅游区、森林公园、海洋公园、地质公园、矿山公园、地质遗迹、自然遗产、文化保护地、旅游景点、人文景观等。</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Fonts w:ascii="仿宋_GB2312" w:eastAsia="仿宋_GB2312" w:hAnsi="Simsun" w:hint="eastAsia"/>
          <w:color w:val="000000"/>
        </w:rPr>
        <w:t>3．教育科研类科普教育基地，是指依托各类教育和科研机构，面向社会和公众开放、具有特定科学传播与普及功能的场馆、设施或场所，如教育和科研机构中的博物馆、标本馆、陈列馆、天文台（馆、站）、实验室、气象台（场、站）、工程中心、技术（推广）中心（站）、野外站（台）等研究实验基地。</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Fonts w:ascii="仿宋_GB2312" w:eastAsia="仿宋_GB2312" w:hAnsi="Simsun" w:hint="eastAsia"/>
          <w:color w:val="000000"/>
        </w:rPr>
        <w:t>4．生产设施类科普教育基地，是指企业面向公众普及科学知识的场馆、设施或场所，如生产设施（或流程）、科技园区、企业展览馆（厅）、高新科技产品展示与体验场所。</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Fonts w:ascii="仿宋_GB2312" w:eastAsia="仿宋_GB2312" w:hAnsi="Simsun" w:hint="eastAsia"/>
          <w:color w:val="000000"/>
        </w:rPr>
        <w:t>5．信息传媒类科普教育基地，是指以网络、电子、印刷品等为载体，面向公众普及科学知识的机构，如科普网站、科教电视频道、科普报刊等。</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Style w:val="a4"/>
          <w:rFonts w:ascii="仿宋_GB2312" w:eastAsia="仿宋_GB2312" w:hAnsi="Simsun" w:hint="eastAsia"/>
          <w:color w:val="000000"/>
        </w:rPr>
        <w:t>第三条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科普教育基地依法开展科普活动，享受国家给予公益性科普事业的相关优惠政策。</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Style w:val="a4"/>
          <w:rFonts w:ascii="仿宋_GB2312" w:eastAsia="仿宋_GB2312" w:hAnsi="Simsun" w:hint="eastAsia"/>
          <w:color w:val="000000"/>
        </w:rPr>
        <w:t>第四条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湖北省科普教育基地由湖北省科协认定及命名，并提供业务指导，组织本办法的实施。</w:t>
      </w:r>
    </w:p>
    <w:p w:rsidR="00376ACA" w:rsidRDefault="00376ACA" w:rsidP="00376ACA">
      <w:pPr>
        <w:pStyle w:val="a3"/>
        <w:shd w:val="clear" w:color="auto" w:fill="FFFFFF"/>
        <w:spacing w:before="0" w:beforeAutospacing="0" w:after="0" w:afterAutospacing="0" w:line="454" w:lineRule="atLeast"/>
        <w:ind w:firstLine="480"/>
        <w:jc w:val="center"/>
        <w:rPr>
          <w:rFonts w:ascii="Simsun" w:hAnsi="Simsun"/>
          <w:color w:val="000000"/>
          <w:sz w:val="16"/>
          <w:szCs w:val="16"/>
        </w:rPr>
      </w:pPr>
      <w:r>
        <w:rPr>
          <w:rFonts w:ascii="黑体" w:eastAsia="黑体" w:hAnsi="黑体" w:hint="eastAsia"/>
          <w:color w:val="000000"/>
        </w:rPr>
        <w:t>第二章</w:t>
      </w:r>
      <w:r>
        <w:rPr>
          <w:rFonts w:hint="eastAsia"/>
          <w:color w:val="000000"/>
        </w:rPr>
        <w:t>  </w:t>
      </w:r>
      <w:r>
        <w:rPr>
          <w:rFonts w:ascii="黑体" w:eastAsia="黑体" w:hAnsi="黑体" w:hint="eastAsia"/>
          <w:color w:val="000000"/>
        </w:rPr>
        <w:t>认定标准</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t>第五条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湖北省科普教育基地认定须同时满足以下条件：</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t>1．组织领导。具有法人资格或受法人正式委托，能独立开展科普活动的单位，</w:t>
      </w:r>
      <w:proofErr w:type="gramStart"/>
      <w:r>
        <w:rPr>
          <w:rFonts w:ascii="仿宋_GB2312" w:eastAsia="仿宋_GB2312" w:hAnsi="Simsun" w:hint="eastAsia"/>
          <w:color w:val="000000"/>
        </w:rPr>
        <w:t>且所在</w:t>
      </w:r>
      <w:proofErr w:type="gramEnd"/>
      <w:r>
        <w:rPr>
          <w:rFonts w:ascii="仿宋_GB2312" w:eastAsia="仿宋_GB2312" w:hAnsi="Simsun" w:hint="eastAsia"/>
          <w:color w:val="000000"/>
        </w:rPr>
        <w:t>单位领导重视，设有专门的科普工作机构。</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t>2．工作制度。具备开展科普工作的制度保障，有科普工作的长期规划和年度计划，将科普工作纳入年度工作目标考核及表彰奖励范围。</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lastRenderedPageBreak/>
        <w:t>3．阵地设施与科普活动。能够依托必要的阵地设施或资源，面向公众开展《科普法》和《科学素质纲要》所规定的主题鲜明、内容丰富的科普活动，充分发挥科普教育、宣传、示范作用。</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t>4．工作队伍。有开展科普工作所需的专兼职队伍和志愿者队伍，并有计划地对科普工作人员进行业务培训。</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t>5．经费保障。具有专项科普经费，并列入本单位年度财务预算，实行专款专用，确保科普教育工作正常运行。</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t>6．网络科普。建有科普教育的科普网络平台，或在主管单位网站设有科普栏目，并做到内容及时更新。</w:t>
      </w:r>
    </w:p>
    <w:p w:rsidR="00376ACA" w:rsidRDefault="00376ACA" w:rsidP="00376ACA">
      <w:pPr>
        <w:pStyle w:val="a3"/>
        <w:shd w:val="clear" w:color="auto" w:fill="FFFFFF"/>
        <w:spacing w:before="0" w:beforeAutospacing="0" w:after="0" w:afterAutospacing="0" w:line="454" w:lineRule="atLeast"/>
        <w:ind w:firstLine="480"/>
        <w:jc w:val="center"/>
        <w:rPr>
          <w:rFonts w:ascii="Simsun" w:hAnsi="Simsun"/>
          <w:color w:val="000000"/>
          <w:sz w:val="16"/>
          <w:szCs w:val="16"/>
        </w:rPr>
      </w:pPr>
      <w:r>
        <w:rPr>
          <w:rFonts w:ascii="黑体" w:eastAsia="黑体" w:hAnsi="黑体" w:hint="eastAsia"/>
          <w:color w:val="000000"/>
        </w:rPr>
        <w:t>第三章</w:t>
      </w:r>
      <w:r>
        <w:rPr>
          <w:rStyle w:val="apple-converted-space"/>
          <w:rFonts w:hint="eastAsia"/>
          <w:color w:val="000000"/>
        </w:rPr>
        <w:t> </w:t>
      </w:r>
      <w:r>
        <w:rPr>
          <w:rFonts w:hint="eastAsia"/>
          <w:color w:val="000000"/>
        </w:rPr>
        <w:t> </w:t>
      </w:r>
      <w:r>
        <w:rPr>
          <w:rFonts w:ascii="黑体" w:eastAsia="黑体" w:hAnsi="黑体" w:hint="eastAsia"/>
          <w:color w:val="000000"/>
        </w:rPr>
        <w:t>申报与认定</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t>第六条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申报资格及程序</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t>1．符合认定标准的科普机构，且科普教育功能突出、科普工作成效显著，均可自愿申报湖北省科普教育基地。</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t>2．申报湖北省科普教育基地的单位，应由县（市）级及以上科协或省级学会向湖北省科协推荐申报；省直单位、省属企事业单位、高等院校、科研院所可直接向湖北省科协申报。</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t>3．申报单位应提供申报表一式两份，并提供一份近两年开展各类科普活动和从事科普工作的相关材料。</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Fonts w:ascii="仿宋_GB2312" w:eastAsia="仿宋_GB2312" w:hAnsi="Simsun" w:hint="eastAsia"/>
          <w:color w:val="000000"/>
        </w:rPr>
        <w:t>4．申报材料的接收单位为湖北省科协普及部。</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t>第七条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组织评审和认定。湖北省科协牵头组织有关专家组成湖北省科普教育基地评审小组，负责对申报单位进行评审。经评审认定后，湖北省科协发文命名为“湖北省科普教育基地”。</w:t>
      </w:r>
    </w:p>
    <w:p w:rsidR="00376ACA" w:rsidRDefault="00376ACA" w:rsidP="00376ACA">
      <w:pPr>
        <w:pStyle w:val="a3"/>
        <w:shd w:val="clear" w:color="auto" w:fill="FFFFFF"/>
        <w:spacing w:before="0" w:beforeAutospacing="0" w:after="0" w:afterAutospacing="0" w:line="454" w:lineRule="atLeast"/>
        <w:ind w:firstLine="480"/>
        <w:jc w:val="center"/>
        <w:rPr>
          <w:rFonts w:ascii="Simsun" w:hAnsi="Simsun"/>
          <w:color w:val="000000"/>
          <w:sz w:val="16"/>
          <w:szCs w:val="16"/>
        </w:rPr>
      </w:pPr>
      <w:r>
        <w:rPr>
          <w:rFonts w:ascii="黑体" w:eastAsia="黑体" w:hAnsi="黑体" w:hint="eastAsia"/>
          <w:color w:val="000000"/>
        </w:rPr>
        <w:lastRenderedPageBreak/>
        <w:t>第四章</w:t>
      </w:r>
      <w:r>
        <w:rPr>
          <w:rStyle w:val="apple-converted-space"/>
          <w:rFonts w:hint="eastAsia"/>
          <w:color w:val="000000"/>
        </w:rPr>
        <w:t> </w:t>
      </w:r>
      <w:r>
        <w:rPr>
          <w:rFonts w:hint="eastAsia"/>
          <w:color w:val="000000"/>
        </w:rPr>
        <w:t> </w:t>
      </w:r>
      <w:r>
        <w:rPr>
          <w:rFonts w:ascii="黑体" w:eastAsia="黑体" w:hAnsi="黑体" w:hint="eastAsia"/>
          <w:color w:val="000000"/>
        </w:rPr>
        <w:t>主要任务</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Style w:val="a4"/>
          <w:rFonts w:ascii="仿宋_GB2312" w:eastAsia="仿宋_GB2312" w:hAnsi="Simsun" w:hint="eastAsia"/>
          <w:color w:val="000000"/>
        </w:rPr>
        <w:t>第八条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科技场馆类科普教育基地，每年开放日不少于200天；公共场所类、教育科研类、生产设施类和信息传媒类科普教育基地，每年开放日不少于</w:t>
      </w:r>
      <w:r>
        <w:rPr>
          <w:rFonts w:ascii="Times New Roman" w:eastAsia="仿宋_GB2312" w:hAnsi="Times New Roman" w:cs="Times New Roman"/>
          <w:color w:val="000000"/>
        </w:rPr>
        <w:t>60</w:t>
      </w:r>
      <w:r>
        <w:rPr>
          <w:rFonts w:ascii="仿宋_GB2312" w:eastAsia="仿宋_GB2312" w:hAnsi="Simsun" w:hint="eastAsia"/>
          <w:color w:val="000000"/>
        </w:rPr>
        <w:t>天。各类科普教育基地原则上对公众免费开放，市场经营类科普教育基地每年对青少年实行优惠或免费开放的时间不少于20天（含法定节假日）。</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Style w:val="a4"/>
          <w:rFonts w:ascii="仿宋_GB2312" w:eastAsia="仿宋_GB2312" w:hAnsi="Simsun" w:hint="eastAsia"/>
          <w:color w:val="000000"/>
        </w:rPr>
        <w:t>第九条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根据基地自身资源优势和社会公众的科普需求，做好科普内容的设计，开展有特色的科普活动，其内容要符合社会主义核心价值观，充分体现科学思想、科学精神、科学价值观、科学发展观以及反映科技前沿和社会热点问题，培养公众尤其是青少年对科学探索的兴趣，引导公众理解科学与社会的关系。</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Style w:val="a4"/>
          <w:rFonts w:ascii="仿宋_GB2312" w:eastAsia="仿宋_GB2312" w:hAnsi="Simsun" w:hint="eastAsia"/>
          <w:color w:val="000000"/>
        </w:rPr>
        <w:t>第十条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利用多种形式开展科普活动。要运用科普宣传挂图、展板、录像片、宣传册、网站（页）等手段，采用科普专题讲座、培训、竞赛、表演、游戏、评奖、咨询等方式，广泛开展群众性科普活动。每年至少组织或参与科协系统组织的、有一定影响的科普活动3次。</w:t>
      </w:r>
    </w:p>
    <w:p w:rsidR="00376ACA" w:rsidRDefault="00376ACA" w:rsidP="00376ACA">
      <w:pPr>
        <w:pStyle w:val="a3"/>
        <w:shd w:val="clear" w:color="auto" w:fill="FFFFFF"/>
        <w:spacing w:before="0" w:beforeAutospacing="0" w:after="0" w:afterAutospacing="0" w:line="454" w:lineRule="atLeast"/>
        <w:ind w:firstLine="488"/>
        <w:jc w:val="both"/>
        <w:rPr>
          <w:rFonts w:ascii="Simsun" w:hAnsi="Simsun"/>
          <w:color w:val="000000"/>
          <w:sz w:val="16"/>
          <w:szCs w:val="16"/>
        </w:rPr>
      </w:pPr>
      <w:r>
        <w:rPr>
          <w:rStyle w:val="a4"/>
          <w:rFonts w:ascii="仿宋_GB2312" w:eastAsia="仿宋_GB2312" w:hAnsi="Simsun" w:hint="eastAsia"/>
          <w:color w:val="000000"/>
        </w:rPr>
        <w:t>第十一条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认真完成科协系统组织、交办的各类科普（技）宣传教育活动。</w:t>
      </w:r>
    </w:p>
    <w:p w:rsidR="00376ACA" w:rsidRDefault="00376ACA" w:rsidP="00376ACA">
      <w:pPr>
        <w:pStyle w:val="a3"/>
        <w:shd w:val="clear" w:color="auto" w:fill="FFFFFF"/>
        <w:spacing w:before="0" w:beforeAutospacing="0" w:after="0" w:afterAutospacing="0" w:line="454" w:lineRule="atLeast"/>
        <w:ind w:firstLine="480"/>
        <w:jc w:val="center"/>
        <w:rPr>
          <w:rFonts w:ascii="Simsun" w:hAnsi="Simsun"/>
          <w:color w:val="000000"/>
          <w:sz w:val="16"/>
          <w:szCs w:val="16"/>
        </w:rPr>
      </w:pPr>
      <w:r>
        <w:rPr>
          <w:rFonts w:ascii="黑体" w:eastAsia="黑体" w:hAnsi="黑体" w:hint="eastAsia"/>
          <w:color w:val="000000"/>
        </w:rPr>
        <w:t>第五章</w:t>
      </w:r>
      <w:r>
        <w:rPr>
          <w:rStyle w:val="apple-converted-space"/>
          <w:rFonts w:hint="eastAsia"/>
          <w:color w:val="000000"/>
        </w:rPr>
        <w:t> </w:t>
      </w:r>
      <w:r>
        <w:rPr>
          <w:rFonts w:hint="eastAsia"/>
          <w:color w:val="000000"/>
        </w:rPr>
        <w:t> </w:t>
      </w:r>
      <w:r>
        <w:rPr>
          <w:rFonts w:ascii="黑体" w:eastAsia="黑体" w:hAnsi="黑体" w:hint="eastAsia"/>
          <w:color w:val="000000"/>
        </w:rPr>
        <w:t>管理与服务</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t>第十二条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湖北省科普教育基地的科普工作受湖北省科协宏观指导，其考核、服务、管理由推荐单位负责。</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t>第十三条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湖北省科协牵头有关单位不定期对科普教育基地进行不同形式的检查，总结经验，宣传推广。湖北省科普教育基地应当积极协助本地科协、科技、教育、文化、宣传等单位或部门，紧密结合科教主题和社会发展开展科普工作。</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t>第十四条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湖北省科协根据国家有关政策法规，积极为科普教育基地开展科普工作创造有利条件，对科普教育基地开展科普活动给予一定的经费支持；对科普教育基地负责人及工作人员适时开展科普培训、科普交流等活动。</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lastRenderedPageBreak/>
        <w:t>第十五条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湖北省科协命名的湖北省科普教育基地，自命名之日起有效期限为5年，到期后需重新认定。</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t>第十六条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有下列情况之一的，将撤消“湖北省科普教育基地”称号：（</w:t>
      </w:r>
      <w:r>
        <w:rPr>
          <w:rFonts w:ascii="Times New Roman" w:eastAsia="仿宋_GB2312" w:hAnsi="Times New Roman" w:cs="Times New Roman"/>
          <w:color w:val="000000"/>
        </w:rPr>
        <w:t>1</w:t>
      </w:r>
      <w:r>
        <w:rPr>
          <w:rFonts w:ascii="仿宋_GB2312" w:eastAsia="仿宋_GB2312" w:hAnsi="Simsun" w:hint="eastAsia"/>
          <w:color w:val="000000"/>
        </w:rPr>
        <w:t>）有违法乱纪行为的；（</w:t>
      </w:r>
      <w:r>
        <w:rPr>
          <w:rFonts w:ascii="Times New Roman" w:eastAsia="仿宋_GB2312" w:hAnsi="Times New Roman" w:cs="Times New Roman"/>
          <w:color w:val="000000"/>
        </w:rPr>
        <w:t>2</w:t>
      </w:r>
      <w:r>
        <w:rPr>
          <w:rFonts w:ascii="仿宋_GB2312" w:eastAsia="仿宋_GB2312" w:hAnsi="Simsun" w:hint="eastAsia"/>
          <w:color w:val="000000"/>
        </w:rPr>
        <w:t>）有宣传邪教、封建迷信以及反科学、伪科学活动的；（</w:t>
      </w:r>
      <w:r>
        <w:rPr>
          <w:rFonts w:ascii="Times New Roman" w:eastAsia="仿宋_GB2312" w:hAnsi="Times New Roman" w:cs="Times New Roman"/>
          <w:color w:val="000000"/>
        </w:rPr>
        <w:t>3</w:t>
      </w:r>
      <w:r>
        <w:rPr>
          <w:rFonts w:ascii="仿宋_GB2312" w:eastAsia="仿宋_GB2312" w:hAnsi="Simsun" w:hint="eastAsia"/>
          <w:color w:val="000000"/>
        </w:rPr>
        <w:t>）有损害公众利益行为的；（</w:t>
      </w:r>
      <w:r>
        <w:rPr>
          <w:rFonts w:ascii="Times New Roman" w:eastAsia="仿宋_GB2312" w:hAnsi="Times New Roman" w:cs="Times New Roman"/>
          <w:color w:val="000000"/>
        </w:rPr>
        <w:t>4</w:t>
      </w:r>
      <w:r>
        <w:rPr>
          <w:rFonts w:ascii="仿宋_GB2312" w:eastAsia="仿宋_GB2312" w:hAnsi="Simsun" w:hint="eastAsia"/>
          <w:color w:val="000000"/>
        </w:rPr>
        <w:t>）已不具备基地条件的。</w:t>
      </w:r>
    </w:p>
    <w:p w:rsidR="00376ACA" w:rsidRDefault="00376ACA" w:rsidP="00376ACA">
      <w:pPr>
        <w:pStyle w:val="a3"/>
        <w:shd w:val="clear" w:color="auto" w:fill="FFFFFF"/>
        <w:spacing w:before="0" w:beforeAutospacing="0" w:after="0" w:afterAutospacing="0" w:line="454" w:lineRule="atLeast"/>
        <w:ind w:firstLine="480"/>
        <w:jc w:val="center"/>
        <w:rPr>
          <w:rFonts w:ascii="Simsun" w:hAnsi="Simsun"/>
          <w:color w:val="000000"/>
          <w:sz w:val="16"/>
          <w:szCs w:val="16"/>
        </w:rPr>
      </w:pPr>
      <w:r>
        <w:rPr>
          <w:rFonts w:ascii="黑体" w:eastAsia="黑体" w:hAnsi="黑体" w:hint="eastAsia"/>
          <w:color w:val="000000"/>
        </w:rPr>
        <w:t>第六章</w:t>
      </w:r>
      <w:r>
        <w:rPr>
          <w:rStyle w:val="apple-converted-space"/>
          <w:rFonts w:hint="eastAsia"/>
          <w:color w:val="000000"/>
        </w:rPr>
        <w:t> </w:t>
      </w:r>
      <w:r>
        <w:rPr>
          <w:rFonts w:hint="eastAsia"/>
          <w:color w:val="000000"/>
        </w:rPr>
        <w:t> </w:t>
      </w:r>
      <w:r>
        <w:rPr>
          <w:rFonts w:ascii="黑体" w:eastAsia="黑体" w:hAnsi="黑体" w:hint="eastAsia"/>
          <w:color w:val="000000"/>
        </w:rPr>
        <w:t>附</w:t>
      </w:r>
      <w:r>
        <w:rPr>
          <w:rStyle w:val="apple-converted-space"/>
          <w:rFonts w:hint="eastAsia"/>
          <w:color w:val="000000"/>
        </w:rPr>
        <w:t> </w:t>
      </w:r>
      <w:r>
        <w:rPr>
          <w:rFonts w:ascii="黑体" w:eastAsia="黑体" w:hAnsi="黑体" w:hint="eastAsia"/>
          <w:color w:val="000000"/>
        </w:rPr>
        <w:t>则</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t>第十七条</w:t>
      </w:r>
      <w:r>
        <w:rPr>
          <w:rStyle w:val="apple-converted-space"/>
          <w:rFonts w:ascii="仿宋_GB2312" w:eastAsia="仿宋_GB2312" w:hAnsi="Simsun" w:hint="eastAsia"/>
          <w:b/>
          <w:bCs/>
          <w:color w:val="000000"/>
        </w:rPr>
        <w:t> </w:t>
      </w:r>
      <w:r>
        <w:rPr>
          <w:rStyle w:val="a4"/>
          <w:rFonts w:ascii="仿宋_GB2312" w:eastAsia="仿宋_GB2312" w:hAnsi="Simsun" w:hint="eastAsia"/>
          <w:color w:val="000000"/>
        </w:rPr>
        <w:t> </w:t>
      </w:r>
      <w:r>
        <w:rPr>
          <w:rFonts w:ascii="仿宋_GB2312" w:eastAsia="仿宋_GB2312" w:hAnsi="Simsun" w:hint="eastAsia"/>
          <w:color w:val="000000"/>
        </w:rPr>
        <w:t>本办法由湖北省科协普及部负责解释。</w:t>
      </w:r>
    </w:p>
    <w:p w:rsidR="00376ACA" w:rsidRDefault="00376ACA" w:rsidP="00376ACA">
      <w:pPr>
        <w:pStyle w:val="a3"/>
        <w:shd w:val="clear" w:color="auto" w:fill="FFFFFF"/>
        <w:spacing w:before="0" w:beforeAutospacing="0" w:after="0" w:afterAutospacing="0" w:line="454" w:lineRule="atLeast"/>
        <w:ind w:firstLine="488"/>
        <w:rPr>
          <w:rFonts w:ascii="Simsun" w:hAnsi="Simsun"/>
          <w:color w:val="000000"/>
          <w:sz w:val="16"/>
          <w:szCs w:val="16"/>
        </w:rPr>
      </w:pPr>
      <w:r>
        <w:rPr>
          <w:rStyle w:val="a4"/>
          <w:rFonts w:ascii="仿宋_GB2312" w:eastAsia="仿宋_GB2312" w:hAnsi="Simsun" w:hint="eastAsia"/>
          <w:color w:val="000000"/>
        </w:rPr>
        <w:t>第十八条</w:t>
      </w:r>
      <w:r>
        <w:rPr>
          <w:rFonts w:ascii="仿宋_GB2312" w:eastAsia="仿宋_GB2312" w:hAnsi="Simsun" w:hint="eastAsia"/>
          <w:color w:val="000000"/>
        </w:rPr>
        <w:t>本办法自发布之日起施行，同时《湖北省科普教育基地认定与管理办法（试行）》废止。</w:t>
      </w:r>
    </w:p>
    <w:p w:rsidR="0068688A" w:rsidRDefault="0068688A"/>
    <w:sectPr w:rsidR="0068688A" w:rsidSect="006868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6ACA"/>
    <w:rsid w:val="00302159"/>
    <w:rsid w:val="00376ACA"/>
    <w:rsid w:val="0068688A"/>
    <w:rsid w:val="006C0642"/>
    <w:rsid w:val="006F4725"/>
    <w:rsid w:val="008405FB"/>
    <w:rsid w:val="00B32342"/>
    <w:rsid w:val="00C64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ACA"/>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76ACA"/>
  </w:style>
  <w:style w:type="character" w:styleId="a4">
    <w:name w:val="Strong"/>
    <w:basedOn w:val="a0"/>
    <w:uiPriority w:val="22"/>
    <w:qFormat/>
    <w:rsid w:val="00376ACA"/>
    <w:rPr>
      <w:b/>
      <w:bCs/>
    </w:rPr>
  </w:style>
</w:styles>
</file>

<file path=word/webSettings.xml><?xml version="1.0" encoding="utf-8"?>
<w:webSettings xmlns:r="http://schemas.openxmlformats.org/officeDocument/2006/relationships" xmlns:w="http://schemas.openxmlformats.org/wordprocessingml/2006/main">
  <w:divs>
    <w:div w:id="728966449">
      <w:bodyDiv w:val="1"/>
      <w:marLeft w:val="0"/>
      <w:marRight w:val="0"/>
      <w:marTop w:val="0"/>
      <w:marBottom w:val="0"/>
      <w:divBdr>
        <w:top w:val="none" w:sz="0" w:space="0" w:color="auto"/>
        <w:left w:val="none" w:sz="0" w:space="0" w:color="auto"/>
        <w:bottom w:val="none" w:sz="0" w:space="0" w:color="auto"/>
        <w:right w:val="none" w:sz="0" w:space="0" w:color="auto"/>
      </w:divBdr>
    </w:div>
    <w:div w:id="144306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何芳</dc:creator>
  <cp:lastModifiedBy>何芳</cp:lastModifiedBy>
  <cp:revision>1</cp:revision>
  <dcterms:created xsi:type="dcterms:W3CDTF">2018-06-21T02:45:00Z</dcterms:created>
  <dcterms:modified xsi:type="dcterms:W3CDTF">2018-06-21T02:46:00Z</dcterms:modified>
</cp:coreProperties>
</file>